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FEA7A12" w14:textId="77777777" w:rsidR="00827A22" w:rsidRDefault="00827A22" w:rsidP="00827A22"/>
    <w:p w14:paraId="6240DFF1" w14:textId="77777777" w:rsidR="00F30A07" w:rsidRDefault="00F30A07" w:rsidP="00F30A07">
      <w:pPr>
        <w:pStyle w:val="Ttulo"/>
      </w:pPr>
      <w:r>
        <w:rPr>
          <w:spacing w:val="-5"/>
        </w:rPr>
        <w:t>NOTA</w:t>
      </w:r>
      <w:r>
        <w:rPr>
          <w:spacing w:val="-32"/>
        </w:rPr>
        <w:t xml:space="preserve"> </w:t>
      </w:r>
      <w:r>
        <w:rPr>
          <w:spacing w:val="-2"/>
        </w:rPr>
        <w:t>EXPLICATIVA</w:t>
      </w:r>
    </w:p>
    <w:p w14:paraId="6DDBFDE9" w14:textId="77777777" w:rsidR="00F30A07" w:rsidRDefault="00F30A07" w:rsidP="00F30A07">
      <w:pPr>
        <w:pStyle w:val="Corpodetexto"/>
        <w:rPr>
          <w:rFonts w:ascii="Arial"/>
          <w:b/>
        </w:rPr>
      </w:pPr>
    </w:p>
    <w:p w14:paraId="2BA8B9EC" w14:textId="77777777" w:rsidR="00F30A07" w:rsidRDefault="00F30A07" w:rsidP="00F30A07">
      <w:pPr>
        <w:pStyle w:val="Corpodetexto"/>
        <w:spacing w:before="12"/>
        <w:rPr>
          <w:rFonts w:ascii="Arial"/>
          <w:b/>
        </w:rPr>
      </w:pPr>
    </w:p>
    <w:p w14:paraId="02F16A54" w14:textId="77777777" w:rsidR="00F30A07" w:rsidRDefault="00F30A07" w:rsidP="00F30A07">
      <w:pPr>
        <w:pStyle w:val="Corpodetexto"/>
        <w:spacing w:line="360" w:lineRule="auto"/>
        <w:ind w:left="140" w:right="171"/>
        <w:jc w:val="both"/>
      </w:pPr>
      <w:r>
        <w:t>Em obediência ao</w:t>
      </w:r>
      <w:r>
        <w:rPr>
          <w:spacing w:val="40"/>
        </w:rPr>
        <w:t xml:space="preserve"> </w:t>
      </w:r>
      <w:r>
        <w:t>Art. 48, “caput”, da LRF ,bem como em atendimento as orientações contidas na Cartilha do Programa Nacional de Transparência Pública-PNTP, no que diz respeito ao item 11.3 da matriz com os critérios de avaliação, informamos que sobre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divulgação</w:t>
      </w:r>
      <w:r>
        <w:rPr>
          <w:spacing w:val="3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apreciação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contas pelo</w:t>
      </w:r>
      <w:r>
        <w:rPr>
          <w:spacing w:val="-4"/>
        </w:rPr>
        <w:t xml:space="preserve"> </w:t>
      </w:r>
      <w:r>
        <w:t>Tribunal de Contas</w:t>
      </w:r>
      <w:r>
        <w:rPr>
          <w:spacing w:val="-2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publicado no</w:t>
      </w:r>
      <w:r>
        <w:rPr>
          <w:spacing w:val="-4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Transparência do Município de</w:t>
      </w:r>
      <w:r>
        <w:rPr>
          <w:spacing w:val="-3"/>
        </w:rPr>
        <w:t xml:space="preserve"> </w:t>
      </w:r>
      <w:r>
        <w:t>Umbáuba referente aos anos de 2006,2014,2015,2016,2017,2019 e 2020,ademais destacamos que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2018,2021,2022 e 2023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localizadas no site do TCE\SE, assim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as </w:t>
      </w:r>
      <w:r>
        <w:t>contas referentes ao exercício financeiro</w:t>
      </w:r>
      <w:r>
        <w:rPr>
          <w:spacing w:val="-6"/>
        </w:rPr>
        <w:t xml:space="preserve"> </w:t>
      </w:r>
      <w:r>
        <w:t>de 2007,2008,2009,2010,2011,2012 e 2013 que encontram-se Julgadas pelo Poder Legislativo,entretanto não foram localizados os Julgamento das Contas pelo TCE-SE.</w:t>
      </w:r>
    </w:p>
    <w:p w14:paraId="0288D8F5" w14:textId="77777777" w:rsidR="00F30A07" w:rsidRDefault="00F30A07" w:rsidP="00F30A07">
      <w:pPr>
        <w:pStyle w:val="Corpodetexto"/>
        <w:spacing w:line="362" w:lineRule="auto"/>
        <w:ind w:left="140"/>
      </w:pPr>
      <w:r>
        <w:t xml:space="preserve">Ademais destacamos que quanto as contas referente aos anos </w:t>
      </w:r>
      <w:r>
        <w:rPr>
          <w:rFonts w:ascii="Arial" w:hAnsi="Arial"/>
          <w:b/>
          <w:u w:val="single"/>
        </w:rPr>
        <w:t>2018,2021,2022 e 2023</w:t>
      </w:r>
      <w:r>
        <w:rPr>
          <w:rFonts w:ascii="Arial" w:hAnsi="Arial"/>
          <w:b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apreciação pendente</w:t>
      </w:r>
      <w:r>
        <w:rPr>
          <w:spacing w:val="-1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perante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 quanto</w:t>
      </w:r>
      <w:r>
        <w:rPr>
          <w:spacing w:val="-5"/>
        </w:rPr>
        <w:t xml:space="preserve"> </w:t>
      </w:r>
      <w:r>
        <w:t>perante ao Poder Legislativo.</w:t>
      </w:r>
    </w:p>
    <w:p w14:paraId="62293645" w14:textId="77777777" w:rsidR="00F30A07" w:rsidRDefault="00F30A07" w:rsidP="00F30A07">
      <w:pPr>
        <w:pStyle w:val="Corpodetexto"/>
      </w:pPr>
      <w:r>
        <w:t xml:space="preserve">   </w:t>
      </w:r>
    </w:p>
    <w:p w14:paraId="31D4F3D4" w14:textId="77777777" w:rsidR="00F30A07" w:rsidRDefault="00F30A07" w:rsidP="00F30A07">
      <w:pPr>
        <w:pStyle w:val="Corpodetexto"/>
      </w:pPr>
    </w:p>
    <w:p w14:paraId="0A9624EF" w14:textId="1A245568" w:rsidR="00F30A07" w:rsidRDefault="00F30A07" w:rsidP="00F30A07">
      <w:pPr>
        <w:pStyle w:val="Corpodetexto"/>
      </w:pPr>
      <w:r>
        <w:t xml:space="preserve">        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 maio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D13A1E4" w14:textId="77777777" w:rsidR="00F30A07" w:rsidRDefault="00F30A07" w:rsidP="00F30A07">
      <w:pPr>
        <w:pStyle w:val="Corpodetexto"/>
      </w:pPr>
    </w:p>
    <w:p w14:paraId="074FEC57" w14:textId="77777777" w:rsidR="00F30A07" w:rsidRDefault="00F30A07" w:rsidP="00F30A07">
      <w:pPr>
        <w:pStyle w:val="Corpodetexto"/>
        <w:ind w:left="2809" w:right="2478" w:firstLine="680"/>
        <w:jc w:val="center"/>
      </w:pPr>
    </w:p>
    <w:p w14:paraId="202A770F" w14:textId="77777777" w:rsidR="00F30A07" w:rsidRDefault="00F30A07" w:rsidP="00F30A07">
      <w:pPr>
        <w:pStyle w:val="Corpodetexto"/>
      </w:pPr>
    </w:p>
    <w:p w14:paraId="43C59A41" w14:textId="77777777" w:rsidR="00F30A07" w:rsidRDefault="00F30A07" w:rsidP="00F30A07">
      <w:pPr>
        <w:pStyle w:val="Corpodetexto"/>
      </w:pPr>
    </w:p>
    <w:p w14:paraId="18264FCC" w14:textId="77777777" w:rsidR="00F30A07" w:rsidRDefault="00F30A07" w:rsidP="00F30A07">
      <w:pPr>
        <w:pStyle w:val="Corpodetexto"/>
        <w:jc w:val="center"/>
      </w:pPr>
      <w:r>
        <w:t>Vanessa Silva Macêdo</w:t>
      </w:r>
    </w:p>
    <w:p w14:paraId="10CFF451" w14:textId="5BE309F2" w:rsidR="00F30A07" w:rsidRDefault="00F30A07" w:rsidP="00F30A07">
      <w:pPr>
        <w:pStyle w:val="Corpodetexto"/>
        <w:ind w:left="2124"/>
      </w:pPr>
      <w:r>
        <w:t xml:space="preserve">   Secretária Municipal de Controle Interno</w:t>
      </w:r>
    </w:p>
    <w:p w14:paraId="14DC8B8A" w14:textId="33A87B14" w:rsidR="00F30A07" w:rsidRDefault="00F30A07" w:rsidP="00F30A07">
      <w:pPr>
        <w:pStyle w:val="Corpodetexto"/>
        <w:ind w:left="2124"/>
      </w:pPr>
      <w:r>
        <w:t xml:space="preserve">                   Umbaúba-SE</w:t>
      </w:r>
    </w:p>
    <w:p w14:paraId="6BE1E4E1" w14:textId="2B53FB4C" w:rsidR="00F30A07" w:rsidRDefault="00F30A07" w:rsidP="00F30A07">
      <w:pPr>
        <w:pStyle w:val="Corpodetexto"/>
        <w:jc w:val="center"/>
      </w:pPr>
      <w:r>
        <w:t>Decreto 02/2025</w:t>
      </w:r>
    </w:p>
    <w:p w14:paraId="54166AF9" w14:textId="77777777" w:rsidR="00F30A07" w:rsidRDefault="00F30A07" w:rsidP="00F30A07">
      <w:pPr>
        <w:pStyle w:val="Corpodetexto"/>
        <w:jc w:val="center"/>
      </w:pPr>
    </w:p>
    <w:p w14:paraId="7B12A733" w14:textId="77777777" w:rsidR="00F30A07" w:rsidRDefault="00F30A07" w:rsidP="00F30A07">
      <w:pPr>
        <w:pStyle w:val="Corpodetexto"/>
        <w:spacing w:before="1"/>
        <w:jc w:val="center"/>
      </w:pPr>
    </w:p>
    <w:p w14:paraId="1C4656D4" w14:textId="77777777" w:rsidR="00827A22" w:rsidRDefault="00827A22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5038" w14:textId="77777777" w:rsidR="005B2D23" w:rsidRDefault="005B2D23" w:rsidP="008F18E8">
      <w:pPr>
        <w:spacing w:after="0" w:line="240" w:lineRule="auto"/>
      </w:pPr>
      <w:r>
        <w:separator/>
      </w:r>
    </w:p>
  </w:endnote>
  <w:endnote w:type="continuationSeparator" w:id="0">
    <w:p w14:paraId="2CF24A9A" w14:textId="77777777" w:rsidR="005B2D23" w:rsidRDefault="005B2D23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5BEFA" w14:textId="77777777" w:rsidR="005B2D23" w:rsidRDefault="005B2D23" w:rsidP="008F18E8">
      <w:pPr>
        <w:spacing w:after="0" w:line="240" w:lineRule="auto"/>
      </w:pPr>
      <w:r>
        <w:separator/>
      </w:r>
    </w:p>
  </w:footnote>
  <w:footnote w:type="continuationSeparator" w:id="0">
    <w:p w14:paraId="6B0FFA58" w14:textId="77777777" w:rsidR="005B2D23" w:rsidRDefault="005B2D23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E86FC98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057163CC" w14:textId="01C6AE77" w:rsidR="00C274E4" w:rsidRDefault="00C274E4" w:rsidP="008F18E8">
    <w:pPr>
      <w:pStyle w:val="Cabealho"/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A46EE"/>
    <w:rsid w:val="001407A7"/>
    <w:rsid w:val="001A7841"/>
    <w:rsid w:val="001C0316"/>
    <w:rsid w:val="001E0DD4"/>
    <w:rsid w:val="001F0941"/>
    <w:rsid w:val="00285EEE"/>
    <w:rsid w:val="0031096C"/>
    <w:rsid w:val="0032222B"/>
    <w:rsid w:val="00337180"/>
    <w:rsid w:val="003C59BF"/>
    <w:rsid w:val="00413ACB"/>
    <w:rsid w:val="00470CA9"/>
    <w:rsid w:val="004C1659"/>
    <w:rsid w:val="004C2C72"/>
    <w:rsid w:val="004D558C"/>
    <w:rsid w:val="005541D9"/>
    <w:rsid w:val="005B2D23"/>
    <w:rsid w:val="00620817"/>
    <w:rsid w:val="006C6D4E"/>
    <w:rsid w:val="006E5965"/>
    <w:rsid w:val="006F189F"/>
    <w:rsid w:val="007430F9"/>
    <w:rsid w:val="00762847"/>
    <w:rsid w:val="0076798B"/>
    <w:rsid w:val="00797EE5"/>
    <w:rsid w:val="007A0F83"/>
    <w:rsid w:val="007D4BC7"/>
    <w:rsid w:val="00827A22"/>
    <w:rsid w:val="008D0A1F"/>
    <w:rsid w:val="008F18E8"/>
    <w:rsid w:val="0095248A"/>
    <w:rsid w:val="009B1079"/>
    <w:rsid w:val="00A14C23"/>
    <w:rsid w:val="00AF7356"/>
    <w:rsid w:val="00B1580E"/>
    <w:rsid w:val="00BE5B2E"/>
    <w:rsid w:val="00C274E4"/>
    <w:rsid w:val="00CA4D69"/>
    <w:rsid w:val="00CD1F52"/>
    <w:rsid w:val="00CE3C83"/>
    <w:rsid w:val="00D114C5"/>
    <w:rsid w:val="00D26684"/>
    <w:rsid w:val="00D55E3A"/>
    <w:rsid w:val="00EE333B"/>
    <w:rsid w:val="00F30A07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30A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0A07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F30A07"/>
    <w:pPr>
      <w:widowControl w:val="0"/>
      <w:autoSpaceDE w:val="0"/>
      <w:autoSpaceDN w:val="0"/>
      <w:spacing w:after="0" w:line="240" w:lineRule="auto"/>
      <w:ind w:left="7"/>
      <w:jc w:val="center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0A07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3</cp:revision>
  <cp:lastPrinted>2025-05-14T13:11:00Z</cp:lastPrinted>
  <dcterms:created xsi:type="dcterms:W3CDTF">2025-05-14T12:55:00Z</dcterms:created>
  <dcterms:modified xsi:type="dcterms:W3CDTF">2025-05-14T13:20:00Z</dcterms:modified>
</cp:coreProperties>
</file>